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6281"/>
        <w:tblGridChange w:id="0">
          <w:tblGrid>
            <w:gridCol w:w="2547"/>
            <w:gridCol w:w="6281"/>
          </w:tblGrid>
        </w:tblGridChange>
      </w:tblGrid>
      <w:tr>
        <w:trPr>
          <w:cantSplit w:val="0"/>
          <w:trHeight w:val="586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u w:val="singl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INSTITUCIÓN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EDUCATIVA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UNIDAD EDUCATIVA NUEVA AMÉRICA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.477539062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Lugar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INSTALACIONES DE LAS SEDES COMUNA 4 Y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.268554687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Situación a atender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Bullying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rHeight w:val="279.4775390625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Elaborado por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Nombre 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Cargo </w:t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LILIANA GUZMAN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PSICÓLOGA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GRUPO DE DOCENTE Y DIRECTIVO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DOCENTES DE CADA GRADO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OBJETIVO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Identificar y reconocer si en el entorno familiar  se está presentando alguna problemática asociada con el bullying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IDENTIFICACIÓN</w:t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6423"/>
        <w:tblGridChange w:id="0">
          <w:tblGrid>
            <w:gridCol w:w="2405"/>
            <w:gridCol w:w="642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MARCO LEGAL 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Norma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Descripción </w:t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LEY 2025 DE 2020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Acompañamiento y Seguimiento de los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Padres y Madres de Familia y Cuidadores a las actividades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escolares de la Institución Educativa.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LEY 1620 DE 2013- 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Ley del Sistema Nacional de Convivencia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Escolar. Art. 2-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 400 de 2020-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Desarrolla un caso de agresión escolar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6423"/>
        <w:tblGridChange w:id="0">
          <w:tblGrid>
            <w:gridCol w:w="2405"/>
            <w:gridCol w:w="642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DEFINICIONES 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Definición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Significado </w:t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Agresión verbal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Insultos,discriminación y menosprecio que se realiza de manera publica o privada </w:t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Agresión física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Toda agresión como golpes,empujones,patadas o cualquier lesión en el cuerpo.</w:t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Agresión Gestual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Degradar,humillar,atemorizar o descalificar a otros.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Agresión esporádica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Intimidación, chantajes,amenazas o manipulación, puede ocurrir con miradas y expresiones corporales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6423"/>
        <w:tblGridChange w:id="0">
          <w:tblGrid>
            <w:gridCol w:w="2405"/>
            <w:gridCol w:w="642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SIGNOS DE ALERTA 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shd w:fill="a6a6a6" w:val="clea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Signo 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Descripción</w:t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 quien es víctima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2"/>
              </w:numPr>
              <w:spacing w:line="276" w:lineRule="auto"/>
              <w:ind w:left="144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querer asistir al colegio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2"/>
              </w:numPr>
              <w:spacing w:line="276" w:lineRule="auto"/>
              <w:ind w:left="144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Cambios de estado de ánimo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2"/>
              </w:numPr>
              <w:spacing w:line="276" w:lineRule="auto"/>
              <w:ind w:left="144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pérdida de objetos personales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2"/>
              </w:numPr>
              <w:spacing w:line="276" w:lineRule="auto"/>
              <w:ind w:left="144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Malestares físicos 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ind w:left="72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 quien ejerce agresión o acoso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9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Presentan posturas agresivas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9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Culpabilidad a terceros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9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 asume las responsabilidades de sus actos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9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 algunos casos se autoagreden 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9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 involucran en agresiones físicas o verbales 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9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 vuelven agresivos </w:t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center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5"/>
        <w:gridCol w:w="7273"/>
        <w:tblGridChange w:id="0">
          <w:tblGrid>
            <w:gridCol w:w="1555"/>
            <w:gridCol w:w="727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PERSPECTIVAS 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Territorial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Teniendo en cuenta que las sedes se encuentran ubicadas en sectores vulnerables, donde en su gran mayoría los ámbitos familiares son de dinámicas disfuncionales lo que conlleva a que se presenten agresiones de violencia intrafamiliar y por ende estas afectan la convivencia escolar de los estudiantes.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Institucional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La institución presta el servicio educativo estudiantes de grado kinder a quinto en edades promedio de cuatros a 12 años aproximadamente donde se evidencia un bajo nivel de agresión  e intolerancia entre pares que conllevan a conflictos  de tipo I (faltas leves) las cuales se abordan de la siguiente manera: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4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Atención por parte del docente ( mesa de conciliación)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4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Remisión a coordinación de convivencia  y/o psicorientación según el caso 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4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Conciliación y mediación entre las partes según lo estipulado en el manual  de convivencia 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4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Citación a padres según el caso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4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Activación de ruta de requerirse 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ANÁLISIS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SITUACIÓN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MÁS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COMÚN </w:t>
      </w:r>
    </w:p>
    <w:tbl>
      <w:tblPr>
        <w:tblStyle w:val="Table8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ESQUEMA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GRÁFICO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O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INFOGRAFÍA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2406585" cy="1351873"/>
                  <wp:effectExtent b="0" l="0" r="0" t="0"/>
                  <wp:docPr id="1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585" cy="13518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2429828" cy="1364929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28" cy="1364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2430298" cy="1365194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98" cy="13651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2452200" cy="1378006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200" cy="13780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</w:rPr>
              <w:drawing>
                <wp:inline distB="114300" distT="114300" distL="114300" distR="114300">
                  <wp:extent cx="2429828" cy="1400175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28" cy="140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PREGUNTAS ORIENTADORAS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Ante una situación de agresión escolar se solicitan de manera verbal y/o  escrita la narración de los hechos donde se aborde ¿Qué sucedió?, ¿Como sucedió?, ¿Cual seria la posible solución?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8"/>
        <w:gridCol w:w="6990"/>
        <w:tblGridChange w:id="0">
          <w:tblGrid>
            <w:gridCol w:w="1838"/>
            <w:gridCol w:w="699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ACTIVACIÓN DE COMPONENTES DE CONVIVENCIA ESCOLAR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bottom w:color="000000" w:space="0" w:sz="4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Componente </w:t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Acción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Promoción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numPr>
                <w:ilvl w:val="0"/>
                <w:numId w:val="10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Realizar actividades como: capacitaciones, talleres, juegos de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roles, estudios de caso, lecturas de historias, direcciones de grupo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en los cuales se desarrollen conocimientos y manejo de situaciones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 agresión escolar y su incidencia en el colegio.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0"/>
                <w:numId w:val="8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Realizar acciones restaurativas y reparadoras en los casos de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daños causados al compañero por las agresiones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Prevención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5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Proveer espacios curriculares constantes para el fortalecimiento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ind w:left="72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 la Convivencia entre los Estudiantes.</w:t>
            </w:r>
          </w:p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6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Gestionar con el Comité Escolar de Convivencia los planes,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acciones y programas que promuevan espacios de carácter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formativo e informativo que busquen la sana convivencia y el uso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adecuado de los recursos pedagógicos.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Atención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Detener de forma inmediata la situación de agresión.</w:t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Realizar estrategias institucionales de mediación.</w:t>
            </w:r>
          </w:p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Generar compromisos de confidencialidad,</w:t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No minimizar ningún tipo de agresión</w:t>
            </w:r>
          </w:p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1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Cualquier miembro de la Comunidad Educativa puede identificar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una situación de presunta agresión a partir de las señales e indicios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 informar a Orientación Escolar, Coordinación de Convivencia y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Rectoría, con el fin de adelantar acciones de atención.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Seguimiento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Monitorear el estado físico y emocional de las personas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afectadas, así como entrevistarse con el fin de descartar la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continuidad de la Agresión Escolar.</w:t>
            </w:r>
          </w:p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7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Verificar que en los casos en los que se requirió medida de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restablecimiento de derechos, el proceso se esté desarrollando a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satisfacción.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ind w:left="0" w:firstLine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DOCUMENTACIÓN </w:t>
      </w:r>
    </w:p>
    <w:tbl>
      <w:tblPr>
        <w:tblStyle w:val="Table11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5998"/>
        <w:tblGridChange w:id="0">
          <w:tblGrid>
            <w:gridCol w:w="2830"/>
            <w:gridCol w:w="5998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RECOPILACIÓN DE EVIDENCIAS 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bottom w:color="000000" w:space="0" w:sz="4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Tipo de Evidencia </w:t>
            </w:r>
          </w:p>
        </w:tc>
        <w:tc>
          <w:tcPr>
            <w:shd w:fill="a6a6a6" w:val="clear"/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Descripción </w:t>
            </w:r>
          </w:p>
        </w:tc>
      </w:tr>
      <w:tr>
        <w:trPr>
          <w:cantSplit w:val="0"/>
          <w:trHeight w:val="9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jc w:val="center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Implementación del Manual de Convivencia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Dentro del manual de convivencia se estipula las faltas leves, graves y los correctivos de acuerdo al tipo de agresión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jc w:val="center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Anexos de pruebas de apoyo a la situación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Durante el mes de mayo desde el área de orientación se trabajó el tema del bullying escolar y en camilia https://youtu.be/p6xPTdEXUb8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jc w:val="center"/>
              <w:rPr>
                <w:rFonts w:ascii="Arial" w:cs="Arial" w:eastAsia="Arial" w:hAnsi="Arial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rtl w:val="0"/>
              </w:rPr>
              <w:t xml:space="preserve">Actas de seguimiento frente a la situación presentada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VER ANEXO 02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B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BIBLIOGRAFÍA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Ministerio de Educación Nacional, Guía No. 49. Guías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pedagógicas para la convivencia escolar. Disponible en: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https://www.mineducacion.gov.co/portal/men/Publicaciones/Guias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/339480:Guia-No-49-Guias-pedagogicas-para-la-convivencia-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escolar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ANEXO 01</w:t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4725353" cy="311443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5023" l="20962" r="26723" t="26971"/>
                    <a:stretch>
                      <a:fillRect/>
                    </a:stretch>
                  </pic:blipFill>
                  <pic:spPr>
                    <a:xfrm>
                      <a:off x="0" y="0"/>
                      <a:ext cx="4725353" cy="3114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4981575" cy="2215377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16043" l="25034" r="31307" t="3282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215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4339352</wp:posOffset>
            </wp:positionV>
            <wp:extent cx="5612130" cy="7937500"/>
            <wp:effectExtent b="0" l="0" r="0" t="0"/>
            <wp:wrapNone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5668328" cy="2809875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2429" l="22852" r="24707" t="28433"/>
                    <a:stretch>
                      <a:fillRect/>
                    </a:stretch>
                  </pic:blipFill>
                  <pic:spPr>
                    <a:xfrm>
                      <a:off x="0" y="0"/>
                      <a:ext cx="5668328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5373053" cy="3362382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7815" l="22512" r="23518" t="28206"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3362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5630228" cy="4109078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4676" l="24380" r="27257" t="28433"/>
                    <a:stretch>
                      <a:fillRect/>
                    </a:stretch>
                  </pic:blipFill>
                  <pic:spPr>
                    <a:xfrm>
                      <a:off x="0" y="0"/>
                      <a:ext cx="5630228" cy="4109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5334953" cy="7144469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11044" l="34906" r="36098" t="19755"/>
                    <a:stretch>
                      <a:fillRect/>
                    </a:stretch>
                  </pic:blipFill>
                  <pic:spPr>
                    <a:xfrm>
                      <a:off x="0" y="0"/>
                      <a:ext cx="5334953" cy="7144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9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3"/>
      <w:tblW w:w="8828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896"/>
      <w:gridCol w:w="6932"/>
      <w:tblGridChange w:id="0">
        <w:tblGrid>
          <w:gridCol w:w="1896"/>
          <w:gridCol w:w="6932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D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1128546" cy="358488"/>
                <wp:effectExtent b="0" l="0" r="0" t="0"/>
                <wp:docPr id="1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46" cy="35848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D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SECRETARÍA DE EDUCACIÓN DE SOACHA</w:t>
            <w:br w:type="textWrapping"/>
            <w:t xml:space="preserve">DIRECCIÓN DE CALIDAD EDUCATIVA</w:t>
            <w:br w:type="textWrapping"/>
            <w:br w:type="textWrapping"/>
            <w:t xml:space="preserve">MODELO PROTOCOLO DE MANEJO DE SITUACIONES MÁS COMUNES DE CONVIVENCIA ESCOLAR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D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Versión 1.0 - 2022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D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upperLetter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13DCE"/>
    <w:rPr>
      <w:rFonts w:ascii="Calibri" w:cs="Calibri" w:eastAsia="Calibri" w:hAnsi="Calibri"/>
      <w:lang w:eastAsia="es-CO"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59"/>
    <w:rsid w:val="00813DCE"/>
    <w:pPr>
      <w:spacing w:after="0" w:line="240" w:lineRule="auto"/>
    </w:pPr>
    <w:rPr>
      <w:rFonts w:ascii="Calibri" w:cs="Calibri" w:eastAsia="Calibri" w:hAnsi="Calibri"/>
      <w:lang w:eastAsia="es-CO"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link w:val="PrrafodelistaCar"/>
    <w:uiPriority w:val="34"/>
    <w:qFormat w:val="1"/>
    <w:rsid w:val="00813DCE"/>
    <w:pPr>
      <w:ind w:left="720"/>
      <w:contextualSpacing w:val="1"/>
    </w:pPr>
  </w:style>
  <w:style w:type="character" w:styleId="PrrafodelistaCar" w:customStyle="1">
    <w:name w:val="Párrafo de lista Car"/>
    <w:link w:val="Prrafodelista"/>
    <w:uiPriority w:val="34"/>
    <w:rsid w:val="00813DCE"/>
    <w:rPr>
      <w:rFonts w:ascii="Calibri" w:cs="Calibri" w:eastAsia="Calibri" w:hAnsi="Calibri"/>
      <w:lang w:eastAsia="es-CO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99390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3905"/>
    <w:rPr>
      <w:rFonts w:ascii="Calibri" w:cs="Calibri" w:eastAsia="Calibri" w:hAnsi="Calibri"/>
      <w:lang w:eastAsia="es-CO" w:val="en-US"/>
    </w:rPr>
  </w:style>
  <w:style w:type="paragraph" w:styleId="Piedepgina">
    <w:name w:val="footer"/>
    <w:basedOn w:val="Normal"/>
    <w:link w:val="PiedepginaCar"/>
    <w:uiPriority w:val="99"/>
    <w:unhideWhenUsed w:val="1"/>
    <w:rsid w:val="0099390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3905"/>
    <w:rPr>
      <w:rFonts w:ascii="Calibri" w:cs="Calibri" w:eastAsia="Calibri" w:hAnsi="Calibri"/>
      <w:lang w:eastAsia="es-CO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2.png"/><Relationship Id="rId8" Type="http://schemas.openxmlformats.org/officeDocument/2006/relationships/image" Target="media/image11.png"/><Relationship Id="rId3" Type="http://schemas.openxmlformats.org/officeDocument/2006/relationships/fontTable" Target="fontTable.xml"/><Relationship Id="rId21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customXml" Target="../customXML/item2.xml"/><Relationship Id="rId11" Type="http://schemas.openxmlformats.org/officeDocument/2006/relationships/image" Target="media/image9.png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5" Type="http://schemas.openxmlformats.org/officeDocument/2006/relationships/image" Target="media/image6.png"/><Relationship Id="rId5" Type="http://schemas.openxmlformats.org/officeDocument/2006/relationships/styles" Target="styles.xml"/><Relationship Id="rId10" Type="http://schemas.openxmlformats.org/officeDocument/2006/relationships/image" Target="media/image7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customXml" Target="../customXML/item4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TrJ9snLh7/HEp0Zpqbtv9a1YjA==">CgMxLjAyCGguZ2pkZ3hzOAByITFtVHdmX08xMXBQSl9WTnRvNFhCOXRuZjFtQXZreDBXMA==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2A6BB06A787B488EC88C6D32739763" ma:contentTypeVersion="3" ma:contentTypeDescription="Crear nuevo documento." ma:contentTypeScope="" ma:versionID="d30d1bd0c641491d559e4a7b76297954">
  <xsd:schema xmlns:xsd="http://www.w3.org/2001/XMLSchema" xmlns:xs="http://www.w3.org/2001/XMLSchema" xmlns:p="http://schemas.microsoft.com/office/2006/metadata/properties" xmlns:ns2="7945f8e8-52d9-4b19-b656-5d3c7aacf805" targetNamespace="http://schemas.microsoft.com/office/2006/metadata/properties" ma:root="true" ma:fieldsID="efc0b9a20f0a5810b902c0dd08d60122" ns2:_="">
    <xsd:import namespace="7945f8e8-52d9-4b19-b656-5d3c7aacf8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5f8e8-52d9-4b19-b656-5d3c7aacf8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416A6B2-2F84-4298-98BC-04408113E468}"/>
</file>

<file path=customXML/itemProps3.xml><?xml version="1.0" encoding="utf-8"?>
<ds:datastoreItem xmlns:ds="http://schemas.openxmlformats.org/officeDocument/2006/customXml" ds:itemID="{63DBBD7D-0CC5-44BD-9D37-90C8FD9147E6}"/>
</file>

<file path=customXML/itemProps4.xml><?xml version="1.0" encoding="utf-8"?>
<ds:datastoreItem xmlns:ds="http://schemas.openxmlformats.org/officeDocument/2006/customXml" ds:itemID="{CDC08733-C2D9-4270-B879-822C2464A989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Cárdenas Arévalo</dc:creator>
  <dcterms:created xsi:type="dcterms:W3CDTF">2023-06-16T21:50:00Z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0x010100B12A6BB06A787B488EC88C6D32739763</vt:lpwstr>
  </property>
</Properties>
</file>